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6B10D1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6500" cy="546100"/>
            <wp:effectExtent l="0" t="0" r="12700" b="1270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52246F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87630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EDC538" id="Agrupar 8" o:spid="_x0000_s1026" style="position:absolute;margin-left:-8.65pt;margin-top:6.9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E2006">
        <w:rPr>
          <w:rFonts w:ascii="Courier New" w:hAnsi="Courier New" w:cs="Courier New"/>
          <w:b/>
          <w:sz w:val="20"/>
          <w:szCs w:val="20"/>
        </w:rPr>
        <w:t>CENCIATURA EN PSICOLOGÍA BIOMÉ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D5429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</w:t>
      </w:r>
      <w:r w:rsidR="00D54291">
        <w:rPr>
          <w:rFonts w:ascii="Courier New" w:hAnsi="Courier New" w:cs="Courier New"/>
          <w:sz w:val="20"/>
          <w:szCs w:val="20"/>
        </w:rPr>
        <w:t xml:space="preserve">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3E5155">
        <w:rPr>
          <w:rFonts w:ascii="Courier New" w:hAnsi="Courier New" w:cs="Courier New"/>
          <w:sz w:val="20"/>
          <w:szCs w:val="20"/>
        </w:rPr>
        <w:t>8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E5155" w:rsidRPr="003E5155" w:rsidRDefault="00CA36D0" w:rsidP="003E5155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83397">
        <w:rPr>
          <w:rFonts w:ascii="Courier New" w:hAnsi="Courier New" w:cs="Courier New"/>
          <w:sz w:val="20"/>
          <w:szCs w:val="20"/>
        </w:rPr>
        <w:t xml:space="preserve">5331029 </w:t>
      </w:r>
      <w:r w:rsidR="007E673D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3E5155" w:rsidRPr="003E5155">
        <w:rPr>
          <w:rFonts w:ascii="Courier New" w:hAnsi="Courier New" w:cs="Courier New"/>
          <w:b/>
          <w:sz w:val="20"/>
          <w:szCs w:val="20"/>
        </w:rPr>
        <w:t xml:space="preserve">INTERVENCIONES PSICOLÓGICAS </w:t>
      </w:r>
    </w:p>
    <w:p w:rsidR="00F8026C" w:rsidRPr="00CA36D0" w:rsidRDefault="003E5155" w:rsidP="003E5155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</w:t>
      </w:r>
      <w:r w:rsidRPr="003E5155">
        <w:rPr>
          <w:rFonts w:ascii="Courier New" w:hAnsi="Courier New" w:cs="Courier New"/>
          <w:b/>
          <w:sz w:val="20"/>
          <w:szCs w:val="20"/>
        </w:rPr>
        <w:t>BASADAS EN EVIDENCIA</w:t>
      </w:r>
      <w:r w:rsidR="00003DFA" w:rsidRPr="00003DFA">
        <w:rPr>
          <w:rFonts w:ascii="Courier New" w:hAnsi="Courier New" w:cs="Courier New"/>
          <w:b/>
          <w:sz w:val="20"/>
          <w:szCs w:val="20"/>
        </w:rPr>
        <w:t xml:space="preserve"> </w:t>
      </w:r>
      <w:r w:rsidR="009E2006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D54291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E659B7">
        <w:rPr>
          <w:rFonts w:ascii="Courier New" w:hAnsi="Courier New" w:cs="Courier New"/>
          <w:sz w:val="20"/>
          <w:szCs w:val="20"/>
        </w:rPr>
        <w:t>2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3E5155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3E5155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E659B7">
        <w:rPr>
          <w:rFonts w:ascii="Courier New" w:hAnsi="Courier New" w:cs="Courier New"/>
          <w:sz w:val="20"/>
          <w:szCs w:val="20"/>
        </w:rPr>
        <w:t>4</w:t>
      </w:r>
      <w:r w:rsidR="00E94D33">
        <w:rPr>
          <w:rFonts w:ascii="Courier New" w:hAnsi="Courier New" w:cs="Courier New"/>
          <w:sz w:val="20"/>
          <w:szCs w:val="20"/>
        </w:rPr>
        <w:t xml:space="preserve">      </w:t>
      </w:r>
      <w:r w:rsidR="002B13B6"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3E5155" w:rsidRPr="009E2006">
        <w:rPr>
          <w:rFonts w:ascii="Courier New" w:hAnsi="Courier New" w:cs="Courier New"/>
          <w:sz w:val="20"/>
          <w:szCs w:val="24"/>
        </w:rPr>
        <w:t xml:space="preserve"> </w:t>
      </w:r>
      <w:r w:rsidR="00D83397">
        <w:rPr>
          <w:rFonts w:ascii="Courier New" w:hAnsi="Courier New" w:cs="Courier New"/>
          <w:sz w:val="20"/>
          <w:szCs w:val="24"/>
        </w:rPr>
        <w:t>5331024</w:t>
      </w:r>
      <w:r w:rsidR="003E5155" w:rsidRPr="009E2006">
        <w:rPr>
          <w:rFonts w:ascii="Courier New" w:hAnsi="Courier New" w:cs="Courier New"/>
          <w:sz w:val="20"/>
          <w:szCs w:val="24"/>
        </w:rPr>
        <w:t xml:space="preserve"> y </w:t>
      </w:r>
      <w:r w:rsidR="00D83397">
        <w:rPr>
          <w:rFonts w:ascii="Courier New" w:hAnsi="Courier New" w:cs="Courier New"/>
          <w:sz w:val="20"/>
          <w:szCs w:val="24"/>
        </w:rPr>
        <w:t>5331025</w:t>
      </w:r>
      <w:r w:rsidR="00A27899">
        <w:rPr>
          <w:rFonts w:ascii="Courier New" w:hAnsi="Courier New" w:cs="Courier New"/>
          <w:sz w:val="20"/>
          <w:szCs w:val="24"/>
        </w:rPr>
        <w:t xml:space="preserve"> </w:t>
      </w:r>
      <w:r w:rsidR="002B13B6">
        <w:rPr>
          <w:rFonts w:ascii="Courier New" w:hAnsi="Courier New" w:cs="Courier New"/>
          <w:sz w:val="20"/>
          <w:szCs w:val="24"/>
        </w:rPr>
        <w:t xml:space="preserve">        </w:t>
      </w:r>
      <w:r w:rsidR="00A27899">
        <w:rPr>
          <w:rFonts w:ascii="Courier New" w:hAnsi="Courier New" w:cs="Courier New"/>
          <w:sz w:val="20"/>
          <w:szCs w:val="24"/>
        </w:rPr>
        <w:t xml:space="preserve">     </w:t>
      </w:r>
      <w:r w:rsidR="00003DFA" w:rsidRPr="009E2006">
        <w:rPr>
          <w:rFonts w:ascii="Courier New" w:hAnsi="Courier New" w:cs="Courier New"/>
          <w:sz w:val="20"/>
          <w:szCs w:val="24"/>
        </w:rPr>
        <w:t xml:space="preserve">    </w:t>
      </w:r>
      <w:r w:rsidR="005129E9" w:rsidRPr="009E2006">
        <w:rPr>
          <w:rFonts w:ascii="Courier New" w:hAnsi="Courier New" w:cs="Courier New"/>
          <w:b/>
          <w:sz w:val="16"/>
          <w:szCs w:val="20"/>
        </w:rPr>
        <w:t xml:space="preserve">  </w:t>
      </w:r>
      <w:r w:rsidR="009E2006">
        <w:rPr>
          <w:rFonts w:ascii="Courier New" w:hAnsi="Courier New" w:cs="Courier New"/>
          <w:b/>
          <w:sz w:val="16"/>
          <w:szCs w:val="20"/>
        </w:rPr>
        <w:t xml:space="preserve">  </w:t>
      </w:r>
      <w:r w:rsidR="003E5155">
        <w:rPr>
          <w:rFonts w:ascii="Courier New" w:hAnsi="Courier New" w:cs="Courier New"/>
          <w:sz w:val="20"/>
          <w:szCs w:val="20"/>
        </w:rPr>
        <w:t>VI</w:t>
      </w:r>
      <w:r w:rsidR="0043485D">
        <w:rPr>
          <w:rFonts w:ascii="Courier New" w:hAnsi="Courier New" w:cs="Courier New"/>
          <w:sz w:val="20"/>
          <w:szCs w:val="20"/>
        </w:rPr>
        <w:t>I</w:t>
      </w:r>
      <w:r w:rsidR="003E5155">
        <w:rPr>
          <w:rFonts w:ascii="Courier New" w:hAnsi="Courier New" w:cs="Courier New"/>
          <w:sz w:val="20"/>
          <w:szCs w:val="20"/>
        </w:rPr>
        <w:t>-IX</w:t>
      </w:r>
    </w:p>
    <w:p w:rsidR="00F8026C" w:rsidRDefault="0052246F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0" b="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52246F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52246F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3E5155" w:rsidRDefault="003E5155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Conocer y comprender los conceptos de las ciencias cognitivas y del comportamiento con la finalidad de proponer intervenciones objetivas-basadas en evidencia.</w:t>
                            </w:r>
                          </w:p>
                          <w:p w:rsidR="009A52CB" w:rsidRPr="0052246F" w:rsidRDefault="0052246F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52246F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3E5155" w:rsidRPr="003E5155" w:rsidRDefault="003E5155" w:rsidP="003E515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Describir operacionalmente y registrar una conducta identificando y definiendo las variables que la componen.</w:t>
                            </w:r>
                          </w:p>
                          <w:p w:rsidR="00003DFA" w:rsidRPr="009A52CB" w:rsidRDefault="003E5155" w:rsidP="003E515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Conocer y aplicar técnicas de modificación de pensamiento y conductuales en niños, adolescentes y adultos.</w:t>
                            </w: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3E5155" w:rsidRPr="003E5155" w:rsidRDefault="003E5155" w:rsidP="003E5155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Evaluación conductual</w:t>
                            </w:r>
                            <w:r w:rsidR="009E200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5155" w:rsidRPr="003E5155" w:rsidRDefault="003E5155" w:rsidP="003E5155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Técnicas de modificación conductual</w:t>
                            </w:r>
                            <w:r w:rsidR="009E200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5155" w:rsidRPr="003E5155" w:rsidRDefault="003E5155" w:rsidP="003E5155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Técnicas de reducción de activación</w:t>
                            </w:r>
                            <w:r w:rsidR="009E200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5155" w:rsidRPr="003E5155" w:rsidRDefault="003E5155" w:rsidP="003E5155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Técnicas cognitivas</w:t>
                            </w:r>
                            <w:r w:rsidR="009E200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3E5155" w:rsidP="003E5155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Terapias de última generación</w:t>
                            </w:r>
                            <w:r w:rsidR="009E200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52246F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52246F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3E5155" w:rsidRDefault="003E5155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Conocer y comprender los conceptos de las ciencias cognitivas y del comportamiento con la finalidad de proponer intervenciones objetivas-basadas en evidencia.</w:t>
                      </w:r>
                    </w:p>
                    <w:p w:rsidR="009A52CB" w:rsidRPr="0052246F" w:rsidRDefault="0052246F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52246F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3E5155" w:rsidRPr="003E5155" w:rsidRDefault="003E5155" w:rsidP="003E5155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Describir operacionalmente y registrar una conducta identificando y definiendo las variables que la componen.</w:t>
                      </w:r>
                    </w:p>
                    <w:p w:rsidR="00003DFA" w:rsidRPr="009A52CB" w:rsidRDefault="003E5155" w:rsidP="003E5155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Conocer y aplicar técnicas de modificación de pensamiento y conductuales en niños, adolescentes y adultos.</w:t>
                      </w: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3E5155" w:rsidRPr="003E5155" w:rsidRDefault="003E5155" w:rsidP="003E5155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Evaluación conductual</w:t>
                      </w:r>
                      <w:r w:rsidR="009E200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3E5155" w:rsidRPr="003E5155" w:rsidRDefault="003E5155" w:rsidP="003E5155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Técnicas de modificación conductual</w:t>
                      </w:r>
                      <w:r w:rsidR="009E200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3E5155" w:rsidRPr="003E5155" w:rsidRDefault="003E5155" w:rsidP="003E5155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Técnicas de reducción de activación</w:t>
                      </w:r>
                      <w:r w:rsidR="009E200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3E5155" w:rsidRPr="003E5155" w:rsidRDefault="003E5155" w:rsidP="003E5155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Técnicas cognitivas</w:t>
                      </w:r>
                      <w:r w:rsidR="009E200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3E5155" w:rsidP="003E5155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Terapias de última generación</w:t>
                      </w:r>
                      <w:r w:rsidR="009E200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52246F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E0510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3E515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D8339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5331029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03DFA" w:rsidRPr="00296BB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6BB7" w:rsidRPr="00296BB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3E5155" w:rsidRPr="00A27899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NTERVENCIONES PSICOLÓGICAS BASADAS EN EVIDENCIA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DE0510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3E515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D8339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5331029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03DFA" w:rsidRPr="00296BB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="00296BB7" w:rsidRPr="00296BB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I</w:t>
                        </w:r>
                        <w:r w:rsidR="003E5155" w:rsidRPr="00A27899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NTERVENCIONES PSICOLÓGICAS BASADAS EN EVIDENCIA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52246F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 LA UNIDAD DE ENSEÑANZA-APRENDIZAJE:</w:t>
                            </w:r>
                          </w:p>
                          <w:p w:rsidR="003E5155" w:rsidRPr="003E5155" w:rsidRDefault="003E5155" w:rsidP="003E515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Al inicio del trimestre, el profesor presentará a los alumnos los objetivos, e</w:t>
                            </w:r>
                            <w:r w:rsidR="00BF1DA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 programa y la bibliografía de la UEA</w:t>
                            </w: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384B" w:rsidRPr="00C733E5" w:rsidRDefault="0057384B" w:rsidP="005738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3E5155" w:rsidRPr="003E5155" w:rsidRDefault="003E5155" w:rsidP="003E515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profesor favorecerá en todo momento la participación activa de los alumnos, el trabajo en equipo, la solución de problemas, la búsqueda de información bibliográfica y la conducta ética </w:t>
                            </w:r>
                            <w:r w:rsidR="005738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y profesional</w:t>
                            </w: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al implementar una técnica de intervención basada en evidencia conductual.</w:t>
                            </w:r>
                          </w:p>
                          <w:p w:rsidR="003E5155" w:rsidRPr="003E5155" w:rsidRDefault="003E5155" w:rsidP="003E515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-Se sugiere realizar prácticas de evaluación conductual así como aplicación de las técnicas en ambientes reales, dentro del contexto de los</w:t>
                            </w:r>
                            <w:r w:rsidR="00BF1DA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alumnos</w:t>
                            </w:r>
                            <w:r w:rsidRPr="003E515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Es conveniente el registro tanto escrito como audiovisual de las técnicas con el fin de supervisar la aplicación correcta de las mismas.</w:t>
                            </w:r>
                          </w:p>
                          <w:p w:rsidR="003E5155" w:rsidRDefault="003E5155" w:rsidP="00F75B8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F75B8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C733E5" w:rsidRPr="00C733E5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Al inicio del trimestre, el profesor expondrá a los alumnos los criterios y mecanismos de las evaluaciones, así como su programación.</w:t>
                            </w:r>
                          </w:p>
                          <w:p w:rsidR="00C733E5" w:rsidRPr="00C733E5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424340" w:rsidRPr="00C733E5" w:rsidRDefault="00424340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Pr="00C733E5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ponderarán las siguientes actividades a criterio del profesor:</w:t>
                            </w:r>
                          </w:p>
                          <w:p w:rsidR="00424340" w:rsidRDefault="00424340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Pr="00C733E5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Evaluaciones periódicas, que consistirán en la resolución escrita de problemas, o preguntas sobre la teoría. A criterio del profesor podrán también contabilizarse ejercicios de integración, tareas, reporte de prácticas, entre otros.</w:t>
                            </w:r>
                          </w:p>
                          <w:p w:rsidR="00424340" w:rsidRDefault="00424340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Pr="00C733E5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 terminal,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 w:rsidR="00BF1DA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 LA UNIDAD DE ENSEÑANZA-APRENDIZAJE:</w:t>
                      </w:r>
                    </w:p>
                    <w:p w:rsidR="003E5155" w:rsidRPr="003E5155" w:rsidRDefault="003E5155" w:rsidP="003E5155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Al inicio del trimestre, el profesor presentará a los alumnos los objetivos, e</w:t>
                      </w:r>
                      <w:r w:rsidR="00BF1DA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 programa y la bibliografía de la UEA</w:t>
                      </w: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57384B" w:rsidRPr="00C733E5" w:rsidRDefault="0057384B" w:rsidP="005738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3E5155" w:rsidRPr="003E5155" w:rsidRDefault="003E5155" w:rsidP="003E5155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profesor favorecerá en todo momento la participación activa de los alumnos, el trabajo en equipo, la solución de problemas, la búsqueda de información bibliográfica y la conducta ética </w:t>
                      </w:r>
                      <w:r w:rsidR="005738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y profesional</w:t>
                      </w: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al implementar una técnica de intervención basada en evidencia conductual.</w:t>
                      </w:r>
                    </w:p>
                    <w:p w:rsidR="003E5155" w:rsidRPr="003E5155" w:rsidRDefault="003E5155" w:rsidP="003E5155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-Se sugiere realizar prácticas de evaluación conductual así como aplicación de las técnicas en ambientes reales, dentro del contexto de los</w:t>
                      </w:r>
                      <w:r w:rsidR="00BF1DA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alumnos</w:t>
                      </w:r>
                      <w:r w:rsidRPr="003E515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Es conveniente el registro tanto escrito como audiovisual de las técnicas con el fin de supervisar la aplicación correcta de las mismas.</w:t>
                      </w:r>
                    </w:p>
                    <w:p w:rsidR="003E5155" w:rsidRDefault="003E5155" w:rsidP="00F75B8D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Default="00E064EA" w:rsidP="00F75B8D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C733E5" w:rsidRPr="00C733E5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Al inicio del trimestre, el profesor expondrá a los alumnos los criterios y mecanismos de las evaluaciones, así como su programación.</w:t>
                      </w:r>
                    </w:p>
                    <w:p w:rsidR="00C733E5" w:rsidRPr="00C733E5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424340" w:rsidRPr="00C733E5" w:rsidRDefault="00424340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Pr="00C733E5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ponderarán las siguientes actividades a criterio del profesor:</w:t>
                      </w:r>
                    </w:p>
                    <w:p w:rsidR="00424340" w:rsidRDefault="00424340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Pr="00C733E5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Evaluaciones periódicas, que consistirán en la resolución escrita de problemas, o preguntas sobre la teoría. A criterio del profesor podrán también contabilizarse ejercicios de integración, tareas, reporte de prácticas, entre otros.</w:t>
                      </w:r>
                    </w:p>
                    <w:p w:rsidR="00424340" w:rsidRDefault="00424340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Pr="00C733E5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 terminal,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 w:rsidR="00BF1DA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52246F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D8339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5331029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296BB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3E5155" w:rsidRPr="00A27899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INTERVENCIONES PSICOLÓGICAS BASADAS EN EVIDENCIA</w:t>
                              </w:r>
                              <w:r w:rsidR="003E5155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D8339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5331029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296BB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</w:t>
                        </w:r>
                        <w:r w:rsidR="003E5155" w:rsidRPr="00A27899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INTERVENCIONES PSICOLÓGICAS BASADAS EN EVIDENCIA</w:t>
                        </w:r>
                        <w:r w:rsidR="003E5155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52246F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534DA0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que tendrá como </w:t>
                            </w:r>
                            <w:r w:rsidR="00182B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propósito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que el alumno demuestre el haber alcanzado todos los objetivos de la unidad enseñanza-aprendizaje, que no fueron cumplidos mediante la evaluación global. Se sugiere que la evaluación de recuperación incluya conocimientos teóricos y demostración de contar con las habilidades prácticas necesarias.</w:t>
                            </w:r>
                            <w:r w:rsidR="00534DA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4DA0" w:rsidRPr="00C733E5" w:rsidRDefault="00534DA0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Requiere inscripción previa a la UEA.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Default="00A27899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2A4E61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C733E5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182B28" w:rsidRPr="00182B28" w:rsidRDefault="00182B28" w:rsidP="00182B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182B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Martín, G</w:t>
                            </w:r>
                            <w:r w:rsidR="00DE051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Pr="00182B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Pear, J. (2008). Modificación de conducta, que es y como aplicarla. Ed. Pearson. España. </w:t>
                            </w:r>
                          </w:p>
                          <w:p w:rsidR="00182B28" w:rsidRPr="00182B28" w:rsidRDefault="00182B28" w:rsidP="00182B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182B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Barraca, J. (2014). Técnicas de modificación de conducta: Una guía para su puesta en práctica. Ed. Sintesís. España.</w:t>
                            </w:r>
                          </w:p>
                          <w:p w:rsidR="00FD5E56" w:rsidRDefault="00182B28" w:rsidP="00182B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182B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Caballo, V. (1991). Manual de técnicas de terapia y modificación de conducta. Ed. Siglo XXI. España.</w:t>
                            </w:r>
                          </w:p>
                          <w:p w:rsidR="00182B28" w:rsidRDefault="00182B28" w:rsidP="00182B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A27899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F75B8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182B28" w:rsidRDefault="00182B28" w:rsidP="00182B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182B28" w:rsidRPr="00182B28" w:rsidRDefault="00182B28" w:rsidP="00182B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182B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Hayes, S., Strosahl, K. y Wilson, K. (2014). Terapia de aceptación y compromismo: proceso y práctica del cambio consciente (mindfullnes). Ed. Biblioteca de Psicología. España.</w:t>
                            </w:r>
                          </w:p>
                          <w:p w:rsidR="00182B28" w:rsidRPr="00182B28" w:rsidRDefault="00DE0510" w:rsidP="00182B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Peterson, C. y</w:t>
                            </w:r>
                            <w:r w:rsidR="00182B28" w:rsidRPr="00182B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Seligman, M. P. (2004). </w:t>
                            </w:r>
                            <w:r w:rsidR="00182B28" w:rsidRPr="0052246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Character Strengths and Virtues. Ed. Oxford University Press. </w:t>
                            </w:r>
                            <w:r w:rsidR="00182B28" w:rsidRPr="00182B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USA.</w:t>
                            </w:r>
                          </w:p>
                          <w:p w:rsidR="00C733E5" w:rsidRDefault="00182B28" w:rsidP="00182B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182B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Beck, A. y Clark, D. (2013). Terapia cognitiva para trastornos de ansiedad.  Ed. Desclée De Brouwer. España.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534DA0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que tendrá como </w:t>
                      </w:r>
                      <w:r w:rsidR="00182B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propósito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que el alumno demuestre el haber alcanzado todos los objetivos de la unidad enseñanza-aprendizaje, que no fueron cumplidos mediante la evaluación global. Se sugiere que la evaluación de recuperación incluya conocimientos teóricos y demostración de contar con las habilidades prácticas necesarias.</w:t>
                      </w:r>
                      <w:r w:rsidR="00534DA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34DA0" w:rsidRPr="00C733E5" w:rsidRDefault="00534DA0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Requiere inscripción previa a la UEA.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Default="00A27899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2A4E61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C733E5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182B28" w:rsidRPr="00182B28" w:rsidRDefault="00182B28" w:rsidP="00182B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182B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Martín, G</w:t>
                      </w:r>
                      <w:r w:rsidR="00DE051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 w:rsidRPr="00182B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Pear, J. (2008). Modificación de conducta, que es y como aplicarla. Ed. Pearson. España. </w:t>
                      </w:r>
                    </w:p>
                    <w:p w:rsidR="00182B28" w:rsidRPr="00182B28" w:rsidRDefault="00182B28" w:rsidP="00182B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182B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Barraca, J. (2014). Técnicas de modificación de conducta: Una guía para su puesta en práctica. Ed. Sintesís. España.</w:t>
                      </w:r>
                    </w:p>
                    <w:p w:rsidR="00FD5E56" w:rsidRDefault="00182B28" w:rsidP="00182B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182B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Caballo, V. (1991). Manual de técnicas de terapia y modificación de conducta. Ed. Siglo XXI. España.</w:t>
                      </w:r>
                    </w:p>
                    <w:p w:rsidR="00182B28" w:rsidRDefault="00182B28" w:rsidP="00182B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A27899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F75B8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182B28" w:rsidRDefault="00182B28" w:rsidP="00182B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182B28" w:rsidRPr="00182B28" w:rsidRDefault="00182B28" w:rsidP="00182B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182B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Hayes, S., Strosahl, K. y Wilson, K. (2014). Terapia de aceptación y compromismo: proceso y práctica del cambio consciente (mindfullnes). Ed. Biblioteca de Psicología. España.</w:t>
                      </w:r>
                    </w:p>
                    <w:p w:rsidR="00182B28" w:rsidRPr="00182B28" w:rsidRDefault="00DE0510" w:rsidP="00182B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Peterson, C. y</w:t>
                      </w:r>
                      <w:r w:rsidR="00182B28" w:rsidRPr="00182B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Seligman, M. P. (2004). </w:t>
                      </w:r>
                      <w:r w:rsidR="00182B28" w:rsidRPr="0052246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Character Strengths and Virtues. Ed. Oxford University Press. </w:t>
                      </w:r>
                      <w:r w:rsidR="00182B28" w:rsidRPr="00182B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USA.</w:t>
                      </w:r>
                    </w:p>
                    <w:p w:rsidR="00C733E5" w:rsidRDefault="00182B28" w:rsidP="00182B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182B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Beck, A. y Clark, D. (2013). Terapia cognitiva para trastornos de ansiedad.  Ed. Desclée De Brouwer. España.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51" w:rsidRDefault="00182C51">
      <w:pPr>
        <w:spacing w:after="0" w:line="240" w:lineRule="auto"/>
      </w:pPr>
      <w:r>
        <w:separator/>
      </w:r>
    </w:p>
  </w:endnote>
  <w:endnote w:type="continuationSeparator" w:id="0">
    <w:p w:rsidR="00182C51" w:rsidRDefault="0018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51" w:rsidRDefault="00182C51">
      <w:pPr>
        <w:spacing w:after="0" w:line="240" w:lineRule="auto"/>
      </w:pPr>
      <w:r>
        <w:separator/>
      </w:r>
    </w:p>
  </w:footnote>
  <w:footnote w:type="continuationSeparator" w:id="0">
    <w:p w:rsidR="00182C51" w:rsidRDefault="0018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F8A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17CE5"/>
    <w:rsid w:val="000A148D"/>
    <w:rsid w:val="000D50C3"/>
    <w:rsid w:val="000D6282"/>
    <w:rsid w:val="000F735B"/>
    <w:rsid w:val="00100F6F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82B28"/>
    <w:rsid w:val="00182C51"/>
    <w:rsid w:val="001A4D70"/>
    <w:rsid w:val="001B74FC"/>
    <w:rsid w:val="001C36C6"/>
    <w:rsid w:val="001C4C7D"/>
    <w:rsid w:val="001D0D73"/>
    <w:rsid w:val="001D6E73"/>
    <w:rsid w:val="001F711D"/>
    <w:rsid w:val="001F744B"/>
    <w:rsid w:val="002144E7"/>
    <w:rsid w:val="00233F15"/>
    <w:rsid w:val="00236045"/>
    <w:rsid w:val="00236FA1"/>
    <w:rsid w:val="00251960"/>
    <w:rsid w:val="00256F52"/>
    <w:rsid w:val="00271F21"/>
    <w:rsid w:val="00287792"/>
    <w:rsid w:val="00294495"/>
    <w:rsid w:val="00296BB7"/>
    <w:rsid w:val="00296D9C"/>
    <w:rsid w:val="002A4B32"/>
    <w:rsid w:val="002A4E61"/>
    <w:rsid w:val="002B13B6"/>
    <w:rsid w:val="002C1E96"/>
    <w:rsid w:val="002E50C8"/>
    <w:rsid w:val="002E66CE"/>
    <w:rsid w:val="0030151B"/>
    <w:rsid w:val="00311390"/>
    <w:rsid w:val="00321E11"/>
    <w:rsid w:val="00323F4B"/>
    <w:rsid w:val="00326771"/>
    <w:rsid w:val="00364263"/>
    <w:rsid w:val="003676EE"/>
    <w:rsid w:val="00367CC9"/>
    <w:rsid w:val="003A14BB"/>
    <w:rsid w:val="003A3C0F"/>
    <w:rsid w:val="003C7DA6"/>
    <w:rsid w:val="003D4FA5"/>
    <w:rsid w:val="003E182E"/>
    <w:rsid w:val="003E460E"/>
    <w:rsid w:val="003E47F6"/>
    <w:rsid w:val="003E5155"/>
    <w:rsid w:val="003E7C0E"/>
    <w:rsid w:val="003F2F77"/>
    <w:rsid w:val="0040218C"/>
    <w:rsid w:val="0040703B"/>
    <w:rsid w:val="00424340"/>
    <w:rsid w:val="0043485D"/>
    <w:rsid w:val="00487E81"/>
    <w:rsid w:val="00491C5D"/>
    <w:rsid w:val="004945CA"/>
    <w:rsid w:val="004A62DA"/>
    <w:rsid w:val="004A6ADC"/>
    <w:rsid w:val="004E5FFC"/>
    <w:rsid w:val="004E76F8"/>
    <w:rsid w:val="00500A83"/>
    <w:rsid w:val="00504B3E"/>
    <w:rsid w:val="00505DDB"/>
    <w:rsid w:val="005129E9"/>
    <w:rsid w:val="00520DF9"/>
    <w:rsid w:val="00521C65"/>
    <w:rsid w:val="0052246F"/>
    <w:rsid w:val="005311B1"/>
    <w:rsid w:val="00534DA0"/>
    <w:rsid w:val="0056790D"/>
    <w:rsid w:val="0057384B"/>
    <w:rsid w:val="005D3EDF"/>
    <w:rsid w:val="005E1A0E"/>
    <w:rsid w:val="005E7FCC"/>
    <w:rsid w:val="005F322B"/>
    <w:rsid w:val="00606322"/>
    <w:rsid w:val="006228A6"/>
    <w:rsid w:val="00623DC4"/>
    <w:rsid w:val="00652AFA"/>
    <w:rsid w:val="006567AD"/>
    <w:rsid w:val="00676B2A"/>
    <w:rsid w:val="00697D15"/>
    <w:rsid w:val="006A7A19"/>
    <w:rsid w:val="006A7AA5"/>
    <w:rsid w:val="006B10D1"/>
    <w:rsid w:val="006C0687"/>
    <w:rsid w:val="006C5FEA"/>
    <w:rsid w:val="006E046C"/>
    <w:rsid w:val="00704F38"/>
    <w:rsid w:val="0072176D"/>
    <w:rsid w:val="007230ED"/>
    <w:rsid w:val="00723A3F"/>
    <w:rsid w:val="00734E9F"/>
    <w:rsid w:val="00750B54"/>
    <w:rsid w:val="007779B7"/>
    <w:rsid w:val="007842B6"/>
    <w:rsid w:val="007A2728"/>
    <w:rsid w:val="007A5931"/>
    <w:rsid w:val="007A72A9"/>
    <w:rsid w:val="007B140A"/>
    <w:rsid w:val="007D6527"/>
    <w:rsid w:val="007E673D"/>
    <w:rsid w:val="007F0E28"/>
    <w:rsid w:val="007F6207"/>
    <w:rsid w:val="00806B87"/>
    <w:rsid w:val="00874926"/>
    <w:rsid w:val="00877D19"/>
    <w:rsid w:val="00894F19"/>
    <w:rsid w:val="00897502"/>
    <w:rsid w:val="008B5AE2"/>
    <w:rsid w:val="008C5DB9"/>
    <w:rsid w:val="008D01FE"/>
    <w:rsid w:val="008D1146"/>
    <w:rsid w:val="008E1984"/>
    <w:rsid w:val="00940623"/>
    <w:rsid w:val="00984917"/>
    <w:rsid w:val="00987778"/>
    <w:rsid w:val="00987F1D"/>
    <w:rsid w:val="00990C23"/>
    <w:rsid w:val="0099673D"/>
    <w:rsid w:val="009A52CB"/>
    <w:rsid w:val="009E2006"/>
    <w:rsid w:val="009E6993"/>
    <w:rsid w:val="00A03C7E"/>
    <w:rsid w:val="00A1154C"/>
    <w:rsid w:val="00A12BD7"/>
    <w:rsid w:val="00A2751D"/>
    <w:rsid w:val="00A27899"/>
    <w:rsid w:val="00A53C33"/>
    <w:rsid w:val="00A6456B"/>
    <w:rsid w:val="00A67A25"/>
    <w:rsid w:val="00A957EC"/>
    <w:rsid w:val="00AA24A7"/>
    <w:rsid w:val="00AC08C4"/>
    <w:rsid w:val="00AD5039"/>
    <w:rsid w:val="00AE2F34"/>
    <w:rsid w:val="00B233AC"/>
    <w:rsid w:val="00B55CDB"/>
    <w:rsid w:val="00B63E6A"/>
    <w:rsid w:val="00B71E25"/>
    <w:rsid w:val="00B85513"/>
    <w:rsid w:val="00BA502A"/>
    <w:rsid w:val="00BA593F"/>
    <w:rsid w:val="00BC3509"/>
    <w:rsid w:val="00BC36FB"/>
    <w:rsid w:val="00BE0262"/>
    <w:rsid w:val="00BE4FE2"/>
    <w:rsid w:val="00BF1DA3"/>
    <w:rsid w:val="00BF4F0F"/>
    <w:rsid w:val="00C21011"/>
    <w:rsid w:val="00C2647A"/>
    <w:rsid w:val="00C3256D"/>
    <w:rsid w:val="00C37E19"/>
    <w:rsid w:val="00C41429"/>
    <w:rsid w:val="00C442BD"/>
    <w:rsid w:val="00C6248B"/>
    <w:rsid w:val="00C733E5"/>
    <w:rsid w:val="00C80F23"/>
    <w:rsid w:val="00C91F10"/>
    <w:rsid w:val="00C923F7"/>
    <w:rsid w:val="00CA1C4B"/>
    <w:rsid w:val="00CA36D0"/>
    <w:rsid w:val="00CA3C49"/>
    <w:rsid w:val="00CC02EB"/>
    <w:rsid w:val="00CF1967"/>
    <w:rsid w:val="00D353A1"/>
    <w:rsid w:val="00D54291"/>
    <w:rsid w:val="00D82F08"/>
    <w:rsid w:val="00D83397"/>
    <w:rsid w:val="00D8617B"/>
    <w:rsid w:val="00DB09D5"/>
    <w:rsid w:val="00DE0510"/>
    <w:rsid w:val="00DE3615"/>
    <w:rsid w:val="00DE7A58"/>
    <w:rsid w:val="00DF62D2"/>
    <w:rsid w:val="00E0032F"/>
    <w:rsid w:val="00E064EA"/>
    <w:rsid w:val="00E10614"/>
    <w:rsid w:val="00E16280"/>
    <w:rsid w:val="00E20B15"/>
    <w:rsid w:val="00E42063"/>
    <w:rsid w:val="00E465D8"/>
    <w:rsid w:val="00E659B7"/>
    <w:rsid w:val="00E666A3"/>
    <w:rsid w:val="00E75A17"/>
    <w:rsid w:val="00E94D33"/>
    <w:rsid w:val="00EA5AC4"/>
    <w:rsid w:val="00ED7487"/>
    <w:rsid w:val="00EE748E"/>
    <w:rsid w:val="00F036C1"/>
    <w:rsid w:val="00F22F57"/>
    <w:rsid w:val="00F249A7"/>
    <w:rsid w:val="00F42626"/>
    <w:rsid w:val="00F5120B"/>
    <w:rsid w:val="00F55656"/>
    <w:rsid w:val="00F74E1E"/>
    <w:rsid w:val="00F75B8D"/>
    <w:rsid w:val="00F8026C"/>
    <w:rsid w:val="00F82441"/>
    <w:rsid w:val="00F82B30"/>
    <w:rsid w:val="00F83C09"/>
    <w:rsid w:val="00FA71BD"/>
    <w:rsid w:val="00FB3102"/>
    <w:rsid w:val="00FC2A05"/>
    <w:rsid w:val="00FC79F1"/>
    <w:rsid w:val="00FD5E56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5B479"/>
  <w15:docId w15:val="{D267B9F3-20E2-4BC2-BD3B-BF8020AD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A6FEA-9DC8-4376-84B8-7D67A417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10</cp:revision>
  <cp:lastPrinted>2015-11-09T20:43:00Z</cp:lastPrinted>
  <dcterms:created xsi:type="dcterms:W3CDTF">2016-07-04T13:29:00Z</dcterms:created>
  <dcterms:modified xsi:type="dcterms:W3CDTF">2017-03-03T15:32:00Z</dcterms:modified>
</cp:coreProperties>
</file>